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AF" w:rsidRDefault="007214AF">
      <w:r>
        <w:t>от 16.11.2020</w:t>
      </w:r>
    </w:p>
    <w:p w:rsidR="007214AF" w:rsidRDefault="007214AF"/>
    <w:p w:rsidR="007214AF" w:rsidRDefault="007214A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214AF" w:rsidRDefault="007214AF">
      <w:r>
        <w:t>Общество с ограниченной ответственностью «Сетевые решения» ИНН 7813643265</w:t>
      </w:r>
    </w:p>
    <w:p w:rsidR="007214AF" w:rsidRDefault="007214A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14AF"/>
    <w:rsid w:val="00045D12"/>
    <w:rsid w:val="0052439B"/>
    <w:rsid w:val="007214A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